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F5" w:rsidRDefault="00BA57F5">
      <w:pPr>
        <w:pStyle w:val="ConsPlusTitlePage"/>
      </w:pPr>
      <w:bookmarkStart w:id="0" w:name="_GoBack"/>
      <w:bookmarkEnd w:id="0"/>
    </w:p>
    <w:p w:rsidR="00BA57F5" w:rsidRDefault="00BA57F5">
      <w:pPr>
        <w:pStyle w:val="ConsPlusNormal"/>
        <w:outlineLvl w:val="0"/>
      </w:pPr>
    </w:p>
    <w:p w:rsidR="00BA57F5" w:rsidRDefault="00BA57F5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BA57F5" w:rsidRDefault="00BA57F5">
      <w:pPr>
        <w:pStyle w:val="ConsPlusTitle"/>
        <w:jc w:val="center"/>
      </w:pPr>
    </w:p>
    <w:p w:rsidR="00BA57F5" w:rsidRDefault="00BA57F5">
      <w:pPr>
        <w:pStyle w:val="ConsPlusTitle"/>
        <w:jc w:val="center"/>
      </w:pPr>
      <w:r>
        <w:t>ПОСТАНОВЛЕНИЕ</w:t>
      </w:r>
    </w:p>
    <w:p w:rsidR="00BA57F5" w:rsidRDefault="00BA57F5">
      <w:pPr>
        <w:pStyle w:val="ConsPlusTitle"/>
        <w:jc w:val="center"/>
      </w:pPr>
      <w:r>
        <w:t>от 14 июля 2008 г. N 170-пп</w:t>
      </w:r>
    </w:p>
    <w:p w:rsidR="00BA57F5" w:rsidRDefault="00BA57F5">
      <w:pPr>
        <w:pStyle w:val="ConsPlusTitle"/>
        <w:jc w:val="center"/>
      </w:pPr>
    </w:p>
    <w:p w:rsidR="00BA57F5" w:rsidRDefault="00BA57F5">
      <w:pPr>
        <w:pStyle w:val="ConsPlusTitle"/>
        <w:jc w:val="center"/>
      </w:pPr>
      <w:r>
        <w:t>ОБ УТВЕРЖДЕНИИ ПОЛОЖЕНИЯ ОБ УПРАВЛЕНИИ ПО РЕГУЛИРОВАНИЮ</w:t>
      </w:r>
    </w:p>
    <w:p w:rsidR="00BA57F5" w:rsidRDefault="00BA57F5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BA57F5" w:rsidRDefault="00BA57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A57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A57F5" w:rsidRDefault="00BA57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57F5" w:rsidRDefault="00BA57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57F5" w:rsidRDefault="00BA57F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19.12.2011 </w:t>
            </w:r>
            <w:hyperlink r:id="rId5">
              <w:r>
                <w:rPr>
                  <w:color w:val="0000FF"/>
                </w:rPr>
                <w:t>N 475-пп</w:t>
              </w:r>
            </w:hyperlink>
            <w:r>
              <w:rPr>
                <w:color w:val="392C69"/>
              </w:rPr>
              <w:t xml:space="preserve">, от 04.06.2012 </w:t>
            </w:r>
            <w:hyperlink r:id="rId6">
              <w:r>
                <w:rPr>
                  <w:color w:val="0000FF"/>
                </w:rPr>
                <w:t>N 240-пп</w:t>
              </w:r>
            </w:hyperlink>
            <w:r>
              <w:rPr>
                <w:color w:val="392C69"/>
              </w:rPr>
              <w:t xml:space="preserve">, от 17.12.2012 </w:t>
            </w:r>
            <w:hyperlink r:id="rId7">
              <w:r>
                <w:rPr>
                  <w:color w:val="0000FF"/>
                </w:rPr>
                <w:t>N 514-пп</w:t>
              </w:r>
            </w:hyperlink>
            <w:r>
              <w:rPr>
                <w:color w:val="392C69"/>
              </w:rPr>
              <w:t>,</w:t>
            </w:r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17.06.2013 </w:t>
            </w:r>
            <w:hyperlink r:id="rId8">
              <w:r>
                <w:rPr>
                  <w:color w:val="0000FF"/>
                </w:rPr>
                <w:t>N 244-пп</w:t>
              </w:r>
            </w:hyperlink>
            <w:r>
              <w:rPr>
                <w:color w:val="392C69"/>
              </w:rPr>
              <w:t xml:space="preserve">, от 10.02.2014 </w:t>
            </w:r>
            <w:hyperlink r:id="rId9">
              <w:r>
                <w:rPr>
                  <w:color w:val="0000FF"/>
                </w:rPr>
                <w:t>N 25-пп</w:t>
              </w:r>
            </w:hyperlink>
            <w:r>
              <w:rPr>
                <w:color w:val="392C69"/>
              </w:rPr>
              <w:t xml:space="preserve">, от 24.02.2015 </w:t>
            </w:r>
            <w:hyperlink r:id="rId10">
              <w:r>
                <w:rPr>
                  <w:color w:val="0000FF"/>
                </w:rPr>
                <w:t>N 65-пп</w:t>
              </w:r>
            </w:hyperlink>
            <w:r>
              <w:rPr>
                <w:color w:val="392C69"/>
              </w:rPr>
              <w:t>,</w:t>
            </w:r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24.04.2017 </w:t>
            </w:r>
            <w:hyperlink r:id="rId11">
              <w:r>
                <w:rPr>
                  <w:color w:val="0000FF"/>
                </w:rPr>
                <w:t>N 144-пп</w:t>
              </w:r>
            </w:hyperlink>
            <w:r>
              <w:rPr>
                <w:color w:val="392C69"/>
              </w:rPr>
              <w:t xml:space="preserve">, от 24.12.2018 </w:t>
            </w:r>
            <w:hyperlink r:id="rId12">
              <w:r>
                <w:rPr>
                  <w:color w:val="0000FF"/>
                </w:rPr>
                <w:t>N 485-пп</w:t>
              </w:r>
            </w:hyperlink>
            <w:r>
              <w:rPr>
                <w:color w:val="392C69"/>
              </w:rPr>
              <w:t xml:space="preserve">, от 01.03.2021 </w:t>
            </w:r>
            <w:hyperlink r:id="rId1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>,</w:t>
            </w:r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20.12.2021 </w:t>
            </w:r>
            <w:hyperlink r:id="rId1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15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 xml:space="preserve">, от 11.09.2023 </w:t>
            </w:r>
            <w:hyperlink r:id="rId16">
              <w:r>
                <w:rPr>
                  <w:color w:val="0000FF"/>
                </w:rPr>
                <w:t>N 506-пп</w:t>
              </w:r>
            </w:hyperlink>
            <w:r>
              <w:rPr>
                <w:color w:val="392C69"/>
              </w:rPr>
              <w:t>,</w:t>
            </w:r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20.11.2023 </w:t>
            </w:r>
            <w:hyperlink r:id="rId17">
              <w:r>
                <w:rPr>
                  <w:color w:val="0000FF"/>
                </w:rPr>
                <w:t>N 651-пп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57F5" w:rsidRDefault="00BA57F5">
            <w:pPr>
              <w:pStyle w:val="ConsPlusNormal"/>
            </w:pPr>
          </w:p>
        </w:tc>
      </w:tr>
    </w:tbl>
    <w:p w:rsidR="00BA57F5" w:rsidRDefault="00BA57F5">
      <w:pPr>
        <w:pStyle w:val="ConsPlusNormal"/>
        <w:jc w:val="center"/>
      </w:pPr>
    </w:p>
    <w:p w:rsidR="00BA57F5" w:rsidRDefault="00BA57F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от 21 декабря 2021 года N 414-ФЗ "Об общих принципах организации публичной власти в субъектах Российской Федерации", </w:t>
      </w:r>
      <w:hyperlink r:id="rId19">
        <w:r>
          <w:rPr>
            <w:color w:val="0000FF"/>
          </w:rPr>
          <w:t>Уставом</w:t>
        </w:r>
      </w:hyperlink>
      <w:r>
        <w:t xml:space="preserve"> Белгородской области и в целях повышения эффективности деятельности в сфере осуществления закупок для обеспечения государственных и муниципальных нужд правительство Белгородской области постановляет:</w:t>
      </w:r>
    </w:p>
    <w:p w:rsidR="00BA57F5" w:rsidRDefault="00BA57F5">
      <w:pPr>
        <w:pStyle w:val="ConsPlusNormal"/>
        <w:jc w:val="both"/>
      </w:pPr>
      <w:r>
        <w:t xml:space="preserve">(преамбула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7">
        <w:r>
          <w:rPr>
            <w:color w:val="0000FF"/>
          </w:rPr>
          <w:t>Положение</w:t>
        </w:r>
      </w:hyperlink>
      <w:r>
        <w:t xml:space="preserve"> об управлении по регулированию контрактной системы в сфере закупок Белгородской области.</w:t>
      </w:r>
    </w:p>
    <w:p w:rsidR="00BA57F5" w:rsidRDefault="00BA57F5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министерство финансов и бюджетной политики Белгородской области (</w:t>
      </w:r>
      <w:proofErr w:type="spellStart"/>
      <w:r>
        <w:t>Шаролапова</w:t>
      </w:r>
      <w:proofErr w:type="spellEnd"/>
      <w:r>
        <w:t xml:space="preserve"> Н.А.).</w:t>
      </w:r>
    </w:p>
    <w:p w:rsidR="00BA57F5" w:rsidRDefault="00BA57F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11.09.2023 N 506-пп)</w:t>
      </w:r>
    </w:p>
    <w:p w:rsidR="00BA57F5" w:rsidRDefault="00BA57F5">
      <w:pPr>
        <w:pStyle w:val="ConsPlusNormal"/>
      </w:pPr>
    </w:p>
    <w:p w:rsidR="00BA57F5" w:rsidRDefault="00BA57F5">
      <w:pPr>
        <w:pStyle w:val="ConsPlusNormal"/>
        <w:jc w:val="right"/>
      </w:pPr>
      <w:r>
        <w:t>Губернатор Белгородской области</w:t>
      </w:r>
    </w:p>
    <w:p w:rsidR="00BA57F5" w:rsidRDefault="00BA57F5">
      <w:pPr>
        <w:pStyle w:val="ConsPlusNormal"/>
        <w:jc w:val="right"/>
      </w:pPr>
      <w:r>
        <w:t>Е.САВЧЕНКО</w:t>
      </w:r>
    </w:p>
    <w:p w:rsidR="00BA57F5" w:rsidRDefault="00BA57F5">
      <w:pPr>
        <w:pStyle w:val="ConsPlusNormal"/>
        <w:jc w:val="right"/>
      </w:pPr>
    </w:p>
    <w:p w:rsidR="00BA57F5" w:rsidRDefault="00BA57F5">
      <w:pPr>
        <w:pStyle w:val="ConsPlusNormal"/>
        <w:jc w:val="right"/>
      </w:pPr>
    </w:p>
    <w:p w:rsidR="00BA57F5" w:rsidRDefault="00BA57F5">
      <w:pPr>
        <w:pStyle w:val="ConsPlusNormal"/>
        <w:jc w:val="right"/>
      </w:pPr>
    </w:p>
    <w:p w:rsidR="00BA57F5" w:rsidRDefault="00BA57F5">
      <w:pPr>
        <w:pStyle w:val="ConsPlusNormal"/>
        <w:jc w:val="right"/>
      </w:pPr>
    </w:p>
    <w:p w:rsidR="00BA57F5" w:rsidRDefault="00BA57F5">
      <w:pPr>
        <w:pStyle w:val="ConsPlusNormal"/>
        <w:jc w:val="right"/>
      </w:pPr>
    </w:p>
    <w:p w:rsidR="00BA57F5" w:rsidRDefault="00BA57F5">
      <w:pPr>
        <w:pStyle w:val="ConsPlusNormal"/>
        <w:jc w:val="right"/>
        <w:outlineLvl w:val="0"/>
      </w:pPr>
      <w:r>
        <w:t>Утверждено</w:t>
      </w:r>
    </w:p>
    <w:p w:rsidR="00BA57F5" w:rsidRDefault="00BA57F5">
      <w:pPr>
        <w:pStyle w:val="ConsPlusNormal"/>
        <w:jc w:val="right"/>
      </w:pPr>
      <w:r>
        <w:t>постановлением</w:t>
      </w:r>
    </w:p>
    <w:p w:rsidR="00BA57F5" w:rsidRDefault="00BA57F5">
      <w:pPr>
        <w:pStyle w:val="ConsPlusNormal"/>
        <w:jc w:val="right"/>
      </w:pPr>
      <w:r>
        <w:t>правительства Белгородской области</w:t>
      </w:r>
    </w:p>
    <w:p w:rsidR="00BA57F5" w:rsidRDefault="00BA57F5">
      <w:pPr>
        <w:pStyle w:val="ConsPlusNormal"/>
        <w:jc w:val="right"/>
      </w:pPr>
      <w:r>
        <w:t>от 14 июля 2008 года N 170-пп</w:t>
      </w:r>
    </w:p>
    <w:p w:rsidR="00BA57F5" w:rsidRDefault="00BA57F5">
      <w:pPr>
        <w:pStyle w:val="ConsPlusNormal"/>
        <w:jc w:val="right"/>
      </w:pPr>
    </w:p>
    <w:p w:rsidR="00BA57F5" w:rsidRDefault="00BA57F5">
      <w:pPr>
        <w:pStyle w:val="ConsPlusTitle"/>
        <w:jc w:val="center"/>
      </w:pPr>
      <w:bookmarkStart w:id="1" w:name="P37"/>
      <w:bookmarkEnd w:id="1"/>
      <w:r>
        <w:t>ПОЛОЖЕНИЕ</w:t>
      </w:r>
    </w:p>
    <w:p w:rsidR="00BA57F5" w:rsidRDefault="00BA57F5">
      <w:pPr>
        <w:pStyle w:val="ConsPlusTitle"/>
        <w:jc w:val="center"/>
      </w:pPr>
      <w:r>
        <w:t>ОБ УПРАВЛЕНИИ ПО РЕГУЛИРОВАНИЮ КОНТРАКТНОЙ СИСТЕМЫ В СФЕРЕ</w:t>
      </w:r>
    </w:p>
    <w:p w:rsidR="00BA57F5" w:rsidRDefault="00BA57F5">
      <w:pPr>
        <w:pStyle w:val="ConsPlusTitle"/>
        <w:jc w:val="center"/>
      </w:pPr>
      <w:r>
        <w:t>ЗАКУПОК БЕЛГОРОДСКОЙ ОБЛАСТИ</w:t>
      </w:r>
    </w:p>
    <w:p w:rsidR="00BA57F5" w:rsidRDefault="00BA57F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A57F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A57F5" w:rsidRDefault="00BA57F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57F5" w:rsidRDefault="00BA57F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A57F5" w:rsidRDefault="00BA57F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01.03.2021 </w:t>
            </w:r>
            <w:hyperlink r:id="rId23">
              <w:r>
                <w:rPr>
                  <w:color w:val="0000FF"/>
                </w:rPr>
                <w:t>N 66-пп</w:t>
              </w:r>
            </w:hyperlink>
            <w:r>
              <w:rPr>
                <w:color w:val="392C69"/>
              </w:rPr>
              <w:t xml:space="preserve">, от 20.12.2021 </w:t>
            </w:r>
            <w:hyperlink r:id="rId24">
              <w:r>
                <w:rPr>
                  <w:color w:val="0000FF"/>
                </w:rPr>
                <w:t>N 632-пп</w:t>
              </w:r>
            </w:hyperlink>
            <w:r>
              <w:rPr>
                <w:color w:val="392C69"/>
              </w:rPr>
              <w:t xml:space="preserve">, от 16.11.2022 </w:t>
            </w:r>
            <w:hyperlink r:id="rId25">
              <w:r>
                <w:rPr>
                  <w:color w:val="0000FF"/>
                </w:rPr>
                <w:t>N 673-пп</w:t>
              </w:r>
            </w:hyperlink>
            <w:r>
              <w:rPr>
                <w:color w:val="392C69"/>
              </w:rPr>
              <w:t>,</w:t>
            </w:r>
          </w:p>
          <w:p w:rsidR="00BA57F5" w:rsidRDefault="00BA57F5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11.09.2023 </w:t>
            </w:r>
            <w:hyperlink r:id="rId26">
              <w:r>
                <w:rPr>
                  <w:color w:val="0000FF"/>
                </w:rPr>
                <w:t>N 506-пп</w:t>
              </w:r>
            </w:hyperlink>
            <w:r>
              <w:rPr>
                <w:color w:val="392C69"/>
              </w:rPr>
              <w:t xml:space="preserve">, от 20.11.2023 </w:t>
            </w:r>
            <w:hyperlink r:id="rId27">
              <w:r>
                <w:rPr>
                  <w:color w:val="0000FF"/>
                </w:rPr>
                <w:t>N 651-пп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A57F5" w:rsidRDefault="00BA57F5">
            <w:pPr>
              <w:pStyle w:val="ConsPlusNormal"/>
            </w:pPr>
          </w:p>
        </w:tc>
      </w:tr>
    </w:tbl>
    <w:p w:rsidR="00BA57F5" w:rsidRDefault="00BA57F5">
      <w:pPr>
        <w:pStyle w:val="ConsPlusNormal"/>
        <w:jc w:val="center"/>
      </w:pPr>
    </w:p>
    <w:p w:rsidR="00BA57F5" w:rsidRDefault="00BA57F5">
      <w:pPr>
        <w:pStyle w:val="ConsPlusTitle"/>
        <w:jc w:val="center"/>
        <w:outlineLvl w:val="1"/>
      </w:pPr>
      <w:r>
        <w:t>1. Общие положения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Normal"/>
        <w:ind w:firstLine="540"/>
        <w:jc w:val="both"/>
      </w:pPr>
      <w:r>
        <w:t>1.1. Управление по регулированию контрактной системы в сфере закупок Белгородской области (далее - Управление) является исполнительным органом Белгородской области, осуществляющим:</w:t>
      </w:r>
    </w:p>
    <w:p w:rsidR="00BA57F5" w:rsidRDefault="00BA57F5">
      <w:pPr>
        <w:pStyle w:val="ConsPlusNormal"/>
        <w:jc w:val="both"/>
      </w:pPr>
      <w:r>
        <w:t xml:space="preserve">(в ред. постановлений Правительства Белгородской области от 20.12.2021 </w:t>
      </w:r>
      <w:hyperlink r:id="rId28">
        <w:r>
          <w:rPr>
            <w:color w:val="0000FF"/>
          </w:rPr>
          <w:t>N 632-пп</w:t>
        </w:r>
      </w:hyperlink>
      <w:r>
        <w:t xml:space="preserve">, от 16.11.2022 </w:t>
      </w:r>
      <w:hyperlink r:id="rId29">
        <w:r>
          <w:rPr>
            <w:color w:val="0000FF"/>
          </w:rPr>
          <w:t>N 673-пп</w:t>
        </w:r>
      </w:hyperlink>
      <w:r>
        <w:t>)</w:t>
      </w:r>
    </w:p>
    <w:p w:rsidR="00BA57F5" w:rsidRDefault="00BA57F5">
      <w:pPr>
        <w:pStyle w:val="ConsPlusNormal"/>
        <w:spacing w:before="220"/>
        <w:ind w:firstLine="540"/>
        <w:jc w:val="both"/>
      </w:pPr>
      <w:proofErr w:type="gramStart"/>
      <w:r>
        <w:t xml:space="preserve">- в рамках исполнения на территории Белгородской области Федерального </w:t>
      </w:r>
      <w:hyperlink r:id="rId30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регулирование контрактной системы в сфере закупок,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</w:t>
      </w:r>
      <w:proofErr w:type="gramEnd"/>
      <w:r>
        <w:t xml:space="preserve">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</w:p>
    <w:p w:rsidR="00BA57F5" w:rsidRDefault="00BA57F5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- регулирование исполнения на территории Белгородской области Федерального </w:t>
      </w:r>
      <w:hyperlink r:id="rId3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 N 223-ФЗ);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развитие, ведение портала региональной контрактной системы Белгородской области (далее - портал), обеспечение информационно-технологического сопровождения портала;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- абзацы пятый - седьмой исключены с 1 января 2022 года. - </w:t>
      </w:r>
      <w:hyperlink r:id="rId33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632-пп;</w:t>
      </w:r>
    </w:p>
    <w:p w:rsidR="00BA57F5" w:rsidRDefault="00BA57F5">
      <w:pPr>
        <w:pStyle w:val="ConsPlusNormal"/>
        <w:spacing w:before="220"/>
        <w:ind w:firstLine="540"/>
        <w:jc w:val="both"/>
      </w:pPr>
      <w:proofErr w:type="gramStart"/>
      <w:r>
        <w:t xml:space="preserve">- обеспечение функционирования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34">
        <w:r>
          <w:rPr>
            <w:color w:val="0000FF"/>
          </w:rPr>
          <w:t>пунктов 4</w:t>
        </w:r>
      </w:hyperlink>
      <w:r>
        <w:t xml:space="preserve">, </w:t>
      </w:r>
      <w:hyperlink r:id="rId35">
        <w:r>
          <w:rPr>
            <w:color w:val="0000FF"/>
          </w:rPr>
          <w:t>5</w:t>
        </w:r>
      </w:hyperlink>
      <w:r>
        <w:t xml:space="preserve"> и </w:t>
      </w:r>
      <w:hyperlink r:id="rId36">
        <w:r>
          <w:rPr>
            <w:color w:val="0000FF"/>
          </w:rPr>
          <w:t>28 части 1 статьи 93</w:t>
        </w:r>
      </w:hyperlink>
      <w:r>
        <w:t xml:space="preserve"> Федерального закона N 44-ФЗ (закупки малого объема), а также утверждение Регламента осуществления закупок малого объема (далее - Регламент) и инструкций пользователей электронного ресурса, обеспечивающего автоматизацию закупок малого объема (далее</w:t>
      </w:r>
      <w:proofErr w:type="gramEnd"/>
      <w:r>
        <w:t xml:space="preserve"> - </w:t>
      </w:r>
      <w:proofErr w:type="gramStart"/>
      <w:r>
        <w:t>Инструкции пользователей), мониторинг исполнения Регламента;</w:t>
      </w:r>
      <w:proofErr w:type="gramEnd"/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- абзацы девятый - одиннадцатый исключены с 1 января 2022 года. - </w:t>
      </w:r>
      <w:hyperlink r:id="rId3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1.2. Местонахождение и почтовый адрес Управления: 308000, город Белгород, Белгородский проспект, дом 85а.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1.3. Управление формируется Правительством Белгородской области, подчиняется и подотчетно в своей деятельности Губернатору и Правительству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Координирует и контролирует деятельность Управления министр финансов и бюджетной политики Белгородской области.</w:t>
      </w:r>
    </w:p>
    <w:p w:rsidR="00BA57F5" w:rsidRDefault="00BA57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11.09.2023 N 506-пп)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1.4. Управление обладает правами юридического лица, имеет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</w:t>
      </w:r>
      <w:r>
        <w:lastRenderedPageBreak/>
        <w:t>самостоятельный баланс и счета, открываемые в соответствии с законодательством Российской Федерации.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 xml:space="preserve">Управление в своей деятельности руководствуется </w:t>
      </w:r>
      <w:hyperlink r:id="rId39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40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об Управлении (далее - Положение), а также иными правовыми актами, касающимися деятельности Управления</w:t>
      </w:r>
      <w:proofErr w:type="gramEnd"/>
      <w:r>
        <w:t>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1.6. В соответствии с законодательством в пределах своих полномочий Управление осуществляет: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Управления;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1.7. Управление в установленном порядке представляет в соответствии с полномочиями и функциями, установленными </w:t>
      </w:r>
      <w:hyperlink w:anchor="P75">
        <w:r>
          <w:rPr>
            <w:color w:val="0000FF"/>
          </w:rPr>
          <w:t>разделом 2</w:t>
        </w:r>
      </w:hyperlink>
      <w:r>
        <w:t xml:space="preserve"> Положения, интересы Правительства Белгородской области в судах Российской Федерации.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1.8. Управление осуществляет свою деятельность за счет средств областного бюджета.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1.9. Имущество, переданное Управлению, является собственностью Белгородской области и находится в оперативном управлении.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1.10. Управление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1.11. Кадровое обеспечение деятельности Управления осуществляет орган по управлению государственной гражданской службой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1.12. Работники Управления, осуществляющие исполнение полномочий, возложенных на Управление,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службе, а также работниками, должности которых не отнесены к государственной гражданской службе.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1.13. Управление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1.14. Управление руководствуется принципами (ценностями, стандартами) клиентоцентричности при взаимодействии с физическими и юридическими лицами, а также субъектами предпринимательской и иной экономической деятельности.</w:t>
      </w:r>
    </w:p>
    <w:p w:rsidR="00BA57F5" w:rsidRDefault="00BA57F5">
      <w:pPr>
        <w:pStyle w:val="ConsPlusNormal"/>
        <w:jc w:val="both"/>
      </w:pPr>
      <w:r>
        <w:t xml:space="preserve">(п. 1.14 </w:t>
      </w:r>
      <w:proofErr w:type="gramStart"/>
      <w:r>
        <w:t>введен</w:t>
      </w:r>
      <w:proofErr w:type="gramEnd"/>
      <w:r>
        <w:t xml:space="preserve"> </w:t>
      </w:r>
      <w:hyperlink r:id="rId4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20.11.2023 N 651-пп)</w:t>
      </w:r>
    </w:p>
    <w:p w:rsidR="00BA57F5" w:rsidRDefault="00BA57F5">
      <w:pPr>
        <w:pStyle w:val="ConsPlusNormal"/>
      </w:pPr>
    </w:p>
    <w:p w:rsidR="00BA57F5" w:rsidRDefault="00BA57F5">
      <w:pPr>
        <w:pStyle w:val="ConsPlusTitle"/>
        <w:jc w:val="center"/>
        <w:outlineLvl w:val="1"/>
      </w:pPr>
      <w:bookmarkStart w:id="2" w:name="P75"/>
      <w:bookmarkEnd w:id="2"/>
      <w:r>
        <w:t>2. Полномочия Управления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Normal"/>
        <w:ind w:firstLine="540"/>
        <w:jc w:val="both"/>
      </w:pPr>
      <w:r>
        <w:t>2.1. Специальные полномочия Управления: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lastRenderedPageBreak/>
        <w:t xml:space="preserve">2.1.1. </w:t>
      </w:r>
      <w:proofErr w:type="gramStart"/>
      <w:r>
        <w:t>Управление является исполнительным органом Белгородской области, уполномоченным на регулирование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по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</w:t>
      </w:r>
      <w:proofErr w:type="gramEnd"/>
      <w:r>
        <w:t xml:space="preserve"> нужд.</w:t>
      </w:r>
    </w:p>
    <w:p w:rsidR="00BA57F5" w:rsidRDefault="00BA57F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 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2.1.2. Управление является исполнительным органом Белгородской области, уполномоченным на регулирование исполнения на территории Белгородской области Федерального </w:t>
      </w:r>
      <w:hyperlink r:id="rId43">
        <w:r>
          <w:rPr>
            <w:color w:val="0000FF"/>
          </w:rPr>
          <w:t>закона</w:t>
        </w:r>
      </w:hyperlink>
      <w:r>
        <w:t xml:space="preserve"> N 223-ФЗ.</w:t>
      </w:r>
    </w:p>
    <w:p w:rsidR="00BA57F5" w:rsidRDefault="00BA57F5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2.1.3 - 2.1.4. Исключены с 1 января 2022 года. - </w:t>
      </w:r>
      <w:hyperlink r:id="rId4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BA57F5" w:rsidRDefault="00BA57F5">
      <w:pPr>
        <w:pStyle w:val="ConsPlusNormal"/>
        <w:spacing w:before="220"/>
        <w:ind w:firstLine="540"/>
        <w:jc w:val="both"/>
      </w:pPr>
      <w:hyperlink r:id="rId46">
        <w:proofErr w:type="gramStart"/>
        <w:r>
          <w:rPr>
            <w:color w:val="0000FF"/>
          </w:rPr>
          <w:t>2.1.3</w:t>
        </w:r>
      </w:hyperlink>
      <w:r>
        <w:t xml:space="preserve">. Управление обеспечивает функционирование электронного ресурса "Электронный маркет (магазин)",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47">
        <w:r>
          <w:rPr>
            <w:color w:val="0000FF"/>
          </w:rPr>
          <w:t>пунктов 4</w:t>
        </w:r>
      </w:hyperlink>
      <w:r>
        <w:t xml:space="preserve">, </w:t>
      </w:r>
      <w:hyperlink r:id="rId48">
        <w:r>
          <w:rPr>
            <w:color w:val="0000FF"/>
          </w:rPr>
          <w:t>5</w:t>
        </w:r>
      </w:hyperlink>
      <w:r>
        <w:t xml:space="preserve"> и </w:t>
      </w:r>
      <w:hyperlink r:id="rId49">
        <w:r>
          <w:rPr>
            <w:color w:val="0000FF"/>
          </w:rPr>
          <w:t>28 части 1 статьи 93</w:t>
        </w:r>
      </w:hyperlink>
      <w:r>
        <w:t xml:space="preserve"> Федерального закона N 44-ФЗ, утверждение Регламента и Инструкций пользователей с целью совершенствования методологии определения цены контракта, заключаемого с единственным поставщиком (подрядчиком, исполнителем), а также расширения возможности</w:t>
      </w:r>
      <w:proofErr w:type="gramEnd"/>
      <w:r>
        <w:t xml:space="preserve"> участия в закупках товаров, работ, услуг для обеспечения государственных и муниципальных нужд и содействия развитию конкуренции на соответствующих товарных рынках, а также осуществляет мониторинг исполнения Регламента.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2.1.6.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 В целях реализации специальных полномочий: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 Управление исполняет следующие государственные функции: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2.2.1.1. Обеспечивает приведение к единым требованиям всех процедур подготовки и проведения закупок товаров, работ, услуг для обеспечения государственных нужд области в рамках федерального законодательства о контрактной системе и законодательства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2.2.1.2. Осуществляет мероприятия по оптимизации и совершенствованию контрактной системы в сфере закупок на территории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2.2.1.3. </w:t>
      </w:r>
      <w:proofErr w:type="gramStart"/>
      <w:r>
        <w:t xml:space="preserve">Осуществляет мониторинг закупок для обеспечения государственных и муниципальных нужд Белгородской области (сбор, обобщение, систематизация и оценка информации об осуществлении закупок), в том числе при осуществлении закупок у единственного поставщика (подрядчика, исполнителя) посредством электронного ресурса "Электронный маркет (магазин)" в целях подготовки аналитического отчета об оценке эффективности реализации Федерального </w:t>
      </w:r>
      <w:hyperlink r:id="rId51">
        <w:r>
          <w:rPr>
            <w:color w:val="0000FF"/>
          </w:rPr>
          <w:t>закона</w:t>
        </w:r>
      </w:hyperlink>
      <w:r>
        <w:t xml:space="preserve"> N 44-ФЗ по итогам отчетного периода.</w:t>
      </w:r>
      <w:proofErr w:type="gramEnd"/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2.2.1.4. Осуществляет мониторинг закупочной деятельности (сбор, обобщение, систематизация и оценка информации об осуществлении закупок) в целях подготовки аналитического отчета об оценке эффективности реализации Федерального </w:t>
      </w:r>
      <w:hyperlink r:id="rId52">
        <w:r>
          <w:rPr>
            <w:color w:val="0000FF"/>
          </w:rPr>
          <w:t>закона</w:t>
        </w:r>
      </w:hyperlink>
      <w:r>
        <w:t xml:space="preserve"> N 223-ФЗ по итогам отчетного периода.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2.2.1.5. Осуществляет сбор, обобщение, систематизацию и оценку информации об осуществлении закупок для государственных и муниципальных нужд по итогам отчетного периода </w:t>
      </w:r>
      <w:r>
        <w:lastRenderedPageBreak/>
        <w:t xml:space="preserve">в рамках реализации Федерального </w:t>
      </w:r>
      <w:hyperlink r:id="rId53">
        <w:r>
          <w:rPr>
            <w:color w:val="0000FF"/>
          </w:rPr>
          <w:t>закона</w:t>
        </w:r>
      </w:hyperlink>
      <w:r>
        <w:t xml:space="preserve"> N 44-ФЗ.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2.2.1.6. Осуществляет методологическое обеспечение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2.2.1.7. Осуществляет взаимодействие с органами местного самоуправления по регулированию контрактной системы в сфере закупок и проведению мониторинга закупок, в том числе в ходе регулирования закупок в рамках Федерального </w:t>
      </w:r>
      <w:hyperlink r:id="rId54">
        <w:r>
          <w:rPr>
            <w:color w:val="0000FF"/>
          </w:rPr>
          <w:t>закона</w:t>
        </w:r>
      </w:hyperlink>
      <w:r>
        <w:t xml:space="preserve"> N 223-ФЗ.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2.2.1.8. Формирует отчетную и аналитическую информацию от этапа планирования закупок до исполнения контрактов, договоров в рамках реализации Федерального </w:t>
      </w:r>
      <w:hyperlink r:id="rId55">
        <w:r>
          <w:rPr>
            <w:color w:val="0000FF"/>
          </w:rPr>
          <w:t>закона</w:t>
        </w:r>
      </w:hyperlink>
      <w:r>
        <w:t xml:space="preserve"> N 44-ФЗ, Федерального закона N 223-ФЗ.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2.2.1.9. Осуществляет информационно-методологическое сопровождение региональной информационной системы в сфере закупок товаров, работ, услуг для обеспечения государственных нужд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2.2.1.10. Осуществляет информационно-технологическое сопровождение баз данных "АЦК-Госзаказ", "Аналитика", "Рейтинг", в том числе контроль целостности сведений о закупках, резервное копирование, архивирование данных.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2.2.1.11. Определяет методику оценки эффективности закупок для обеспечения государственных нужд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2.2.1.12. </w:t>
      </w:r>
      <w:proofErr w:type="gramStart"/>
      <w:r>
        <w:t>Осуществляет методическое руководство и координацию деятельности государственных органов, муниципальных органов, казенных учреждений, уполномоченных на определение поставщиков (подрядчиков, исполнителей) для заказчиков с целью обеспечения государственных и муниципальных нужд, государственных (муниципальных) заказчиков, бюджетных учреждений и унитарных предприятий области при подготовке к участию в рейтинге эффективности и прозрачности закупочных систем регионов Российской Федерации (далее - Рейтинг).</w:t>
      </w:r>
      <w:proofErr w:type="gramEnd"/>
    </w:p>
    <w:p w:rsidR="00BA57F5" w:rsidRDefault="00BA57F5">
      <w:pPr>
        <w:pStyle w:val="ConsPlusNormal"/>
        <w:spacing w:before="220"/>
        <w:ind w:firstLine="540"/>
        <w:jc w:val="both"/>
      </w:pPr>
      <w:r>
        <w:t>2.2.1.13. Осуществляет сбор информации о закупках муниципальных районов и городских округов Белгородской области за отчетный финансовый год в целях участия в Рейтинге.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2.2.1.14. В целях обеспечения полномочий по регулированию исполнения на территории Белгородской области Федерального </w:t>
      </w:r>
      <w:hyperlink r:id="rId56">
        <w:r>
          <w:rPr>
            <w:color w:val="0000FF"/>
          </w:rPr>
          <w:t>закона</w:t>
        </w:r>
      </w:hyperlink>
      <w:r>
        <w:t xml:space="preserve"> N 223-ФЗ, отнесенных к компетенции Управления, осуществляет: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методологическое сопровождение деятельности заказчиков, осуществляющих закупки в рамках Федерального закона N 223-ФЗ;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- проведение оценки соответствия и мониторинга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 предпринимательства в закупке в рамках полномочий, определенных </w:t>
      </w:r>
      <w:hyperlink r:id="rId57">
        <w:r>
          <w:rPr>
            <w:color w:val="0000FF"/>
          </w:rPr>
          <w:t>статьей 5.1</w:t>
        </w:r>
      </w:hyperlink>
      <w:r>
        <w:t xml:space="preserve"> Федерального закона N 223-ФЗ.</w:t>
      </w:r>
    </w:p>
    <w:p w:rsidR="00BA57F5" w:rsidRDefault="00BA57F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2.2.1 в ред. </w:t>
      </w:r>
      <w:hyperlink r:id="rId5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2.2.2. </w:t>
      </w:r>
      <w:proofErr w:type="gramStart"/>
      <w:r>
        <w:t>Исключен</w:t>
      </w:r>
      <w:proofErr w:type="gramEnd"/>
      <w:r>
        <w:t xml:space="preserve"> с 1 января 2022 года. - </w:t>
      </w:r>
      <w:hyperlink r:id="rId59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20.12.2021 N 632-пп.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 Общие полномочия Управления: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lastRenderedPageBreak/>
        <w:t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2.3.2. Представляет информацию об исполнении нормативных правовых актов области, относящихся к компетенции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2.3.3. Представляет по доверенности интересы Губернатора Белгородской области, Правительства Белгородской области, Управления в судах общей юрисдикции, арбитражных судах, третейских судах, в апелляционных, кассационных и надзорных инстанциях судов, контрольных органах в сфере закупок, а также в других организациях и учреждениях по вопросам, отнесенным к компетенции Управления. </w:t>
      </w:r>
      <w:proofErr w:type="gramStart"/>
      <w:r>
        <w:t>Представляет по доверенности интересы Губернатора Белгородской области, Правительства Белгородской области, Управления при рассмотрении жалоб, дел об административных правонарушениях в контрольных органах в сфере закупок и судах, обжалует решения и предписания контрольных органов в сфере закупок, решения и постановления судов, готовит возражения на поступающие жалобы в контрольные органы, отзывы на иски, информацию на представления органов прокуратуры.</w:t>
      </w:r>
      <w:proofErr w:type="gramEnd"/>
    </w:p>
    <w:p w:rsidR="00BA57F5" w:rsidRDefault="00BA57F5">
      <w:pPr>
        <w:pStyle w:val="ConsPlusNormal"/>
        <w:spacing w:before="220"/>
        <w:ind w:firstLine="540"/>
        <w:jc w:val="both"/>
      </w:pPr>
      <w:r>
        <w:t>2.3.4.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2.3.5. Организует комплектование, хранение, учет и использование архивных документов, образовавшихся в процессе деятельности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2.3.6. Обеспечивает информационную безопасность деятельности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2.3.7. Организует и проводит работу по защите конфиденциальной информации, обеспечивает защиту обрабатываемых Управлением персональных данных.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2.3.8. Организует и обеспечивает эксплуатацию информационных систем в установленной сфере деятельности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2.3.9. Исполняет функции распорядителя и получателя бюджетных средств, предусмотренных на содержание Управления и реализацию возложенных на него функций.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2.3.10. Осуществляет полномочия администратора дохода поступлений платежей в бюджет по видам доходов, отнесенным к компетенции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2.3.11. Исполняет в установленном порядке полномочия заказчика при закупке товаров, работ и услуг для обеспечения государственных нужд.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2.3.12. Обобщает практику применения законодательства Российской Федерации и проводит анализ реализации политики в установленной сфере деятельности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2.3.13. Осуществляет организацию системы внутреннего обеспечения соответствия требованиям антимонопольного законодательства деятельности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2.3.14. Обеспечивает в пределах своей компетенции защиту сведений, составляющих государственную тайну.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2.3.15. Осуществляет организацию и обеспечение мобилизационной подготовки и мобилизации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2.3.16. Участвует в организации и проведении мероприятий по гражданской обороне и </w:t>
      </w:r>
      <w:r>
        <w:lastRenderedPageBreak/>
        <w:t>ликвидации чрезвычайных ситуаций и стихийных бедствий.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2.3.17. Осуществляет в пределах своих полномочий мероприятия по противодействию терроризму.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2.3.18. Осуществляет мероприятия, направленные на профилактику коррупционных и иных правонарушений среди сотрудников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2.3.19.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2.3.20.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BA57F5" w:rsidRDefault="00BA57F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2.3.20 </w:t>
      </w:r>
      <w:proofErr w:type="gramStart"/>
      <w:r>
        <w:t>введен</w:t>
      </w:r>
      <w:proofErr w:type="gramEnd"/>
      <w:r>
        <w:t xml:space="preserve"> </w:t>
      </w:r>
      <w:hyperlink r:id="rId6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2.3.21. Осуществляет ведомственный контроль в сфере закупок товаров, работ, услуг для обеспечения государственных нужд области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в отношении подведомственных ему государственных организаций и учреждений области.</w:t>
      </w:r>
    </w:p>
    <w:p w:rsidR="00BA57F5" w:rsidRDefault="00BA57F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2.3.21 </w:t>
      </w:r>
      <w:proofErr w:type="gramStart"/>
      <w:r>
        <w:t>введен</w:t>
      </w:r>
      <w:proofErr w:type="gramEnd"/>
      <w:r>
        <w:t xml:space="preserve">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spacing w:before="220"/>
        <w:ind w:firstLine="540"/>
        <w:jc w:val="both"/>
      </w:pPr>
      <w:hyperlink r:id="rId62">
        <w:r>
          <w:rPr>
            <w:color w:val="0000FF"/>
          </w:rPr>
          <w:t>2.3.22</w:t>
        </w:r>
      </w:hyperlink>
      <w:r>
        <w:t>. Осуществляет иные полномочия в соответствии с действующим законодательством.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Title"/>
        <w:jc w:val="center"/>
        <w:outlineLvl w:val="1"/>
      </w:pPr>
      <w:r>
        <w:t>3. Права Управления</w:t>
      </w:r>
    </w:p>
    <w:p w:rsidR="00BA57F5" w:rsidRDefault="00BA57F5">
      <w:pPr>
        <w:pStyle w:val="ConsPlusNormal"/>
        <w:jc w:val="center"/>
      </w:pPr>
    </w:p>
    <w:p w:rsidR="00BA57F5" w:rsidRDefault="00BA57F5">
      <w:pPr>
        <w:pStyle w:val="ConsPlusNormal"/>
        <w:ind w:firstLine="540"/>
        <w:jc w:val="both"/>
      </w:pPr>
      <w:r>
        <w:t>3.1. Управление в целях реализации своих полномочий и функций имеет право: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Управления, в территориальных органах федеральных органов власти, исполнительных органах и органах местного самоуправления Белгородской области, организациях независимо от формы собственности, а также у граждан.</w:t>
      </w:r>
    </w:p>
    <w:p w:rsidR="00BA57F5" w:rsidRDefault="00BA57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Управления.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3.1.3. Разрабатывать справочные, информационные, аналитические, инструктивные, методические и иные материалы по вопросам, входящим в компетенцию Управления,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 xml:space="preserve">3.1.4. В пределах полномочий, установленных </w:t>
      </w:r>
      <w:hyperlink w:anchor="P75">
        <w:r>
          <w:rPr>
            <w:color w:val="0000FF"/>
          </w:rPr>
          <w:t>разделом 2</w:t>
        </w:r>
      </w:hyperlink>
      <w: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3.1.5. Наряду с правами, изложенными в Положении, Управление имеет также другие права, предоставленные ему федеральным и областным законодательством.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Title"/>
        <w:jc w:val="center"/>
        <w:outlineLvl w:val="1"/>
      </w:pPr>
      <w:r>
        <w:t>4. Организация деятельности Управления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Normal"/>
        <w:ind w:firstLine="540"/>
        <w:jc w:val="both"/>
      </w:pPr>
      <w:r>
        <w:lastRenderedPageBreak/>
        <w:t>4.1. Структура Управления утверждается Правительством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4.2. Штатное расписание Управления утверждается Правительством Белгородской области.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4.3. Управление возглавляет начальник управления, назначаемый на должность и освобождаемый от должности Губернатором Белгородской области.</w:t>
      </w:r>
    </w:p>
    <w:p w:rsidR="00BA57F5" w:rsidRDefault="00BA57F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4.3 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4.4. Начальник Управления:</w:t>
      </w:r>
    </w:p>
    <w:p w:rsidR="00BA57F5" w:rsidRDefault="00BA57F5">
      <w:pPr>
        <w:pStyle w:val="ConsPlusNormal"/>
        <w:spacing w:before="220"/>
        <w:ind w:firstLine="540"/>
        <w:jc w:val="both"/>
      </w:pPr>
      <w:proofErr w:type="gramStart"/>
      <w:r>
        <w:t>- обеспечивает осуществление Управлением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  <w:proofErr w:type="gramEnd"/>
    </w:p>
    <w:p w:rsidR="00BA57F5" w:rsidRDefault="00BA57F5">
      <w:pPr>
        <w:pStyle w:val="ConsPlusNormal"/>
        <w:spacing w:before="220"/>
        <w:ind w:firstLine="540"/>
        <w:jc w:val="both"/>
      </w:pPr>
      <w:r>
        <w:t>- руководит деятельностью Управления на принципах единоначалия, несет персональную ответственность за достоверность, законность и качество подготовленных Управлением документов и материалов, а также за защиту сведений, составляющих государственную, служебную или иную охраняемую законом тайну;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действует без доверенности от имени Управления, представляет его в органах государственной власти, государственных органах области, иных организациях и учреждениях;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актов;</w:t>
      </w:r>
    </w:p>
    <w:p w:rsidR="00BA57F5" w:rsidRDefault="00BA57F5">
      <w:pPr>
        <w:pStyle w:val="ConsPlusNormal"/>
        <w:jc w:val="both"/>
      </w:pPr>
      <w:r>
        <w:t xml:space="preserve">(в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Белгородской области и Правительства Белгородской области;</w:t>
      </w:r>
    </w:p>
    <w:p w:rsidR="00BA57F5" w:rsidRDefault="00BA57F5">
      <w:pPr>
        <w:pStyle w:val="ConsPlusNormal"/>
        <w:spacing w:before="220"/>
        <w:ind w:firstLine="540"/>
        <w:jc w:val="both"/>
      </w:pPr>
      <w:proofErr w:type="gramStart"/>
      <w:r>
        <w:t>- издает от имени Управления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Управления - распоряжения и приказы ненормативного характера;</w:t>
      </w:r>
      <w:proofErr w:type="gramEnd"/>
    </w:p>
    <w:p w:rsidR="00BA57F5" w:rsidRDefault="00BA57F5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Управления, определяет порядок работы его структурных подразделений, утверждает положения о структурных подразделениях Управления, распределяет обязанности между руководителями структурных подразделений Управления, утверждает должностные регламенты государственных гражданских служащих и должностные инструкции работников Управления;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вносит предложения о представлении в порядке, установленном законодательством Российской Федерации и нормативными правовыми актами Белгородской области, особо отличившихся работников Управления к награждению государственными наградами, наградами области, иными мерами поощрения;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Управления дисциплинарного проступка;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обеспечивает направление нормативных правовых актов Управления в Белгородскую областную Думу в срок не позднее 3 (трех) дней со дня их официального опубликования;</w:t>
      </w:r>
    </w:p>
    <w:p w:rsidR="00BA57F5" w:rsidRDefault="00BA57F5">
      <w:pPr>
        <w:pStyle w:val="ConsPlusNormal"/>
        <w:jc w:val="both"/>
      </w:pPr>
      <w:r>
        <w:t xml:space="preserve">(абзац введен </w:t>
      </w:r>
      <w:hyperlink r:id="rId6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выдает доверенности в соответствии с требованиями действующего законодательства;</w:t>
      </w:r>
    </w:p>
    <w:p w:rsidR="00BA57F5" w:rsidRDefault="00BA57F5">
      <w:pPr>
        <w:pStyle w:val="ConsPlusNormal"/>
        <w:jc w:val="both"/>
      </w:pPr>
      <w:r>
        <w:lastRenderedPageBreak/>
        <w:t xml:space="preserve">(абзац введен </w:t>
      </w:r>
      <w:hyperlink r:id="rId6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16.11.2022 N 673-пп)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4.5. Начальник Управления несет персональную ответственность за выполнение возложенных на Управление полномочий и реализацию государственной политики в установленной сфере деятельности.</w:t>
      </w:r>
    </w:p>
    <w:p w:rsidR="00BA57F5" w:rsidRDefault="00BA57F5">
      <w:pPr>
        <w:pStyle w:val="ConsPlusNormal"/>
        <w:spacing w:before="220"/>
        <w:ind w:firstLine="540"/>
        <w:jc w:val="both"/>
      </w:pPr>
      <w:r>
        <w:t>4.6. В отсутствие начальника Управления его обязанности исполняет заместитель начальника Управления, а в их отсутствие - один из начальников отделов Управления, на которого возложены соответствующие обязанности.</w:t>
      </w:r>
    </w:p>
    <w:p w:rsidR="00BA57F5" w:rsidRDefault="00BA57F5">
      <w:pPr>
        <w:pStyle w:val="ConsPlusNormal"/>
        <w:jc w:val="both"/>
      </w:pPr>
      <w:r>
        <w:t xml:space="preserve">(п. 4.6 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20.12.2021 N 632-пп)</w:t>
      </w:r>
    </w:p>
    <w:p w:rsidR="00BA57F5" w:rsidRDefault="00BA57F5">
      <w:pPr>
        <w:pStyle w:val="ConsPlusNormal"/>
        <w:ind w:firstLine="540"/>
        <w:jc w:val="both"/>
      </w:pPr>
    </w:p>
    <w:p w:rsidR="00BA57F5" w:rsidRDefault="00BA57F5">
      <w:pPr>
        <w:pStyle w:val="ConsPlusTitle"/>
        <w:jc w:val="center"/>
        <w:outlineLvl w:val="1"/>
      </w:pPr>
      <w:r>
        <w:t>5. Реорганизация и ликвидация Управления</w:t>
      </w:r>
    </w:p>
    <w:p w:rsidR="00BA57F5" w:rsidRDefault="00BA57F5">
      <w:pPr>
        <w:pStyle w:val="ConsPlusNormal"/>
        <w:jc w:val="center"/>
      </w:pPr>
    </w:p>
    <w:p w:rsidR="00BA57F5" w:rsidRDefault="00BA57F5">
      <w:pPr>
        <w:pStyle w:val="ConsPlusNormal"/>
        <w:ind w:firstLine="540"/>
        <w:jc w:val="both"/>
      </w:pPr>
      <w:r>
        <w:t>5.1. Реорганизация и ликвидация Управления осуществляется по решению Правительства Белгородской области в порядке, установленном федеральным и областным законодательством.</w:t>
      </w:r>
    </w:p>
    <w:p w:rsidR="00BA57F5" w:rsidRDefault="00BA57F5">
      <w:pPr>
        <w:pStyle w:val="ConsPlusNormal"/>
        <w:jc w:val="center"/>
      </w:pPr>
    </w:p>
    <w:p w:rsidR="00BA57F5" w:rsidRDefault="00BA57F5">
      <w:pPr>
        <w:pStyle w:val="ConsPlusNormal"/>
      </w:pPr>
    </w:p>
    <w:p w:rsidR="00BA57F5" w:rsidRDefault="00BA57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1E" w:rsidRDefault="007F351E"/>
    <w:sectPr w:rsidR="007F351E" w:rsidSect="009E4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7F5"/>
    <w:rsid w:val="007F351E"/>
    <w:rsid w:val="00BA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7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A57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A57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57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A57F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A57F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78424&amp;dst=100005" TargetMode="External"/><Relationship Id="rId18" Type="http://schemas.openxmlformats.org/officeDocument/2006/relationships/hyperlink" Target="https://login.consultant.ru/link/?req=doc&amp;base=LAW&amp;n=476454&amp;dst=100478" TargetMode="External"/><Relationship Id="rId26" Type="http://schemas.openxmlformats.org/officeDocument/2006/relationships/hyperlink" Target="https://login.consultant.ru/link/?req=doc&amp;base=RLAW404&amp;n=94369&amp;dst=100008" TargetMode="External"/><Relationship Id="rId39" Type="http://schemas.openxmlformats.org/officeDocument/2006/relationships/hyperlink" Target="https://login.consultant.ru/link/?req=doc&amp;base=LAW&amp;n=2875" TargetMode="External"/><Relationship Id="rId21" Type="http://schemas.openxmlformats.org/officeDocument/2006/relationships/hyperlink" Target="https://login.consultant.ru/link/?req=doc&amp;base=RLAW404&amp;n=83659&amp;dst=100006" TargetMode="External"/><Relationship Id="rId34" Type="http://schemas.openxmlformats.org/officeDocument/2006/relationships/hyperlink" Target="https://login.consultant.ru/link/?req=doc&amp;base=LAW&amp;n=465972&amp;dst=1788" TargetMode="External"/><Relationship Id="rId42" Type="http://schemas.openxmlformats.org/officeDocument/2006/relationships/hyperlink" Target="https://login.consultant.ru/link/?req=doc&amp;base=RLAW404&amp;n=89629&amp;dst=100012" TargetMode="External"/><Relationship Id="rId47" Type="http://schemas.openxmlformats.org/officeDocument/2006/relationships/hyperlink" Target="https://login.consultant.ru/link/?req=doc&amp;base=LAW&amp;n=465972&amp;dst=1788" TargetMode="External"/><Relationship Id="rId50" Type="http://schemas.openxmlformats.org/officeDocument/2006/relationships/hyperlink" Target="https://login.consultant.ru/link/?req=doc&amp;base=RLAW404&amp;n=83659&amp;dst=100016" TargetMode="External"/><Relationship Id="rId55" Type="http://schemas.openxmlformats.org/officeDocument/2006/relationships/hyperlink" Target="https://login.consultant.ru/link/?req=doc&amp;base=LAW&amp;n=465972" TargetMode="External"/><Relationship Id="rId63" Type="http://schemas.openxmlformats.org/officeDocument/2006/relationships/hyperlink" Target="https://login.consultant.ru/link/?req=doc&amp;base=RLAW404&amp;n=89629&amp;dst=100015" TargetMode="External"/><Relationship Id="rId68" Type="http://schemas.openxmlformats.org/officeDocument/2006/relationships/hyperlink" Target="https://login.consultant.ru/link/?req=doc&amp;base=RLAW404&amp;n=89629&amp;dst=100021" TargetMode="External"/><Relationship Id="rId7" Type="http://schemas.openxmlformats.org/officeDocument/2006/relationships/hyperlink" Target="https://login.consultant.ru/link/?req=doc&amp;base=RLAW404&amp;n=30701&amp;dst=100005" TargetMode="External"/><Relationship Id="rId71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94369&amp;dst=100005" TargetMode="External"/><Relationship Id="rId29" Type="http://schemas.openxmlformats.org/officeDocument/2006/relationships/hyperlink" Target="https://login.consultant.ru/link/?req=doc&amp;base=RLAW404&amp;n=89629&amp;dst=1000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27951&amp;dst=100004" TargetMode="External"/><Relationship Id="rId11" Type="http://schemas.openxmlformats.org/officeDocument/2006/relationships/hyperlink" Target="https://login.consultant.ru/link/?req=doc&amp;base=RLAW404&amp;n=55594&amp;dst=100005" TargetMode="External"/><Relationship Id="rId24" Type="http://schemas.openxmlformats.org/officeDocument/2006/relationships/hyperlink" Target="https://login.consultant.ru/link/?req=doc&amp;base=RLAW404&amp;n=83659&amp;dst=100006" TargetMode="External"/><Relationship Id="rId32" Type="http://schemas.openxmlformats.org/officeDocument/2006/relationships/hyperlink" Target="https://login.consultant.ru/link/?req=doc&amp;base=LAW&amp;n=453967" TargetMode="External"/><Relationship Id="rId37" Type="http://schemas.openxmlformats.org/officeDocument/2006/relationships/hyperlink" Target="https://login.consultant.ru/link/?req=doc&amp;base=RLAW404&amp;n=83659&amp;dst=100013" TargetMode="External"/><Relationship Id="rId40" Type="http://schemas.openxmlformats.org/officeDocument/2006/relationships/hyperlink" Target="https://login.consultant.ru/link/?req=doc&amp;base=RLAW404&amp;n=85409" TargetMode="External"/><Relationship Id="rId45" Type="http://schemas.openxmlformats.org/officeDocument/2006/relationships/hyperlink" Target="https://login.consultant.ru/link/?req=doc&amp;base=RLAW404&amp;n=83659&amp;dst=100016" TargetMode="External"/><Relationship Id="rId53" Type="http://schemas.openxmlformats.org/officeDocument/2006/relationships/hyperlink" Target="https://login.consultant.ru/link/?req=doc&amp;base=LAW&amp;n=465972" TargetMode="External"/><Relationship Id="rId58" Type="http://schemas.openxmlformats.org/officeDocument/2006/relationships/hyperlink" Target="https://login.consultant.ru/link/?req=doc&amp;base=RLAW404&amp;n=83659&amp;dst=100018" TargetMode="External"/><Relationship Id="rId66" Type="http://schemas.openxmlformats.org/officeDocument/2006/relationships/hyperlink" Target="https://login.consultant.ru/link/?req=doc&amp;base=RLAW404&amp;n=89629&amp;dst=100017" TargetMode="External"/><Relationship Id="rId5" Type="http://schemas.openxmlformats.org/officeDocument/2006/relationships/hyperlink" Target="https://login.consultant.ru/link/?req=doc&amp;base=RLAW404&amp;n=25918&amp;dst=100004" TargetMode="External"/><Relationship Id="rId15" Type="http://schemas.openxmlformats.org/officeDocument/2006/relationships/hyperlink" Target="https://login.consultant.ru/link/?req=doc&amp;base=RLAW404&amp;n=89629&amp;dst=100005" TargetMode="External"/><Relationship Id="rId23" Type="http://schemas.openxmlformats.org/officeDocument/2006/relationships/hyperlink" Target="https://login.consultant.ru/link/?req=doc&amp;base=RLAW404&amp;n=78424&amp;dst=100007" TargetMode="External"/><Relationship Id="rId28" Type="http://schemas.openxmlformats.org/officeDocument/2006/relationships/hyperlink" Target="https://login.consultant.ru/link/?req=doc&amp;base=RLAW404&amp;n=83659&amp;dst=100006" TargetMode="External"/><Relationship Id="rId36" Type="http://schemas.openxmlformats.org/officeDocument/2006/relationships/hyperlink" Target="https://login.consultant.ru/link/?req=doc&amp;base=LAW&amp;n=465972&amp;dst=1315" TargetMode="External"/><Relationship Id="rId49" Type="http://schemas.openxmlformats.org/officeDocument/2006/relationships/hyperlink" Target="https://login.consultant.ru/link/?req=doc&amp;base=LAW&amp;n=465972&amp;dst=1315" TargetMode="External"/><Relationship Id="rId57" Type="http://schemas.openxmlformats.org/officeDocument/2006/relationships/hyperlink" Target="https://login.consultant.ru/link/?req=doc&amp;base=LAW&amp;n=453967&amp;dst=64" TargetMode="External"/><Relationship Id="rId61" Type="http://schemas.openxmlformats.org/officeDocument/2006/relationships/hyperlink" Target="https://login.consultant.ru/link/?req=doc&amp;base=RLAW404&amp;n=83659&amp;dst=100039" TargetMode="External"/><Relationship Id="rId10" Type="http://schemas.openxmlformats.org/officeDocument/2006/relationships/hyperlink" Target="https://login.consultant.ru/link/?req=doc&amp;base=RLAW404&amp;n=42904&amp;dst=100005" TargetMode="External"/><Relationship Id="rId19" Type="http://schemas.openxmlformats.org/officeDocument/2006/relationships/hyperlink" Target="https://login.consultant.ru/link/?req=doc&amp;base=RLAW404&amp;n=88741&amp;dst=100179" TargetMode="External"/><Relationship Id="rId31" Type="http://schemas.openxmlformats.org/officeDocument/2006/relationships/hyperlink" Target="https://login.consultant.ru/link/?req=doc&amp;base=RLAW404&amp;n=83659&amp;dst=100011" TargetMode="External"/><Relationship Id="rId44" Type="http://schemas.openxmlformats.org/officeDocument/2006/relationships/hyperlink" Target="https://login.consultant.ru/link/?req=doc&amp;base=RLAW404&amp;n=89629&amp;dst=100014" TargetMode="External"/><Relationship Id="rId52" Type="http://schemas.openxmlformats.org/officeDocument/2006/relationships/hyperlink" Target="https://login.consultant.ru/link/?req=doc&amp;base=LAW&amp;n=453967" TargetMode="External"/><Relationship Id="rId60" Type="http://schemas.openxmlformats.org/officeDocument/2006/relationships/hyperlink" Target="https://login.consultant.ru/link/?req=doc&amp;base=RLAW404&amp;n=83659&amp;dst=100037" TargetMode="External"/><Relationship Id="rId65" Type="http://schemas.openxmlformats.org/officeDocument/2006/relationships/hyperlink" Target="https://login.consultant.ru/link/?req=doc&amp;base=RLAW404&amp;n=89629&amp;dst=1000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37283&amp;dst=100005" TargetMode="External"/><Relationship Id="rId14" Type="http://schemas.openxmlformats.org/officeDocument/2006/relationships/hyperlink" Target="https://login.consultant.ru/link/?req=doc&amp;base=RLAW404&amp;n=83659&amp;dst=100005" TargetMode="External"/><Relationship Id="rId22" Type="http://schemas.openxmlformats.org/officeDocument/2006/relationships/hyperlink" Target="https://login.consultant.ru/link/?req=doc&amp;base=RLAW404&amp;n=94369&amp;dst=100006" TargetMode="External"/><Relationship Id="rId27" Type="http://schemas.openxmlformats.org/officeDocument/2006/relationships/hyperlink" Target="https://login.consultant.ru/link/?req=doc&amp;base=RLAW404&amp;n=95675&amp;dst=100006" TargetMode="External"/><Relationship Id="rId30" Type="http://schemas.openxmlformats.org/officeDocument/2006/relationships/hyperlink" Target="https://login.consultant.ru/link/?req=doc&amp;base=LAW&amp;n=465972" TargetMode="External"/><Relationship Id="rId35" Type="http://schemas.openxmlformats.org/officeDocument/2006/relationships/hyperlink" Target="https://login.consultant.ru/link/?req=doc&amp;base=LAW&amp;n=465972&amp;dst=1789" TargetMode="External"/><Relationship Id="rId43" Type="http://schemas.openxmlformats.org/officeDocument/2006/relationships/hyperlink" Target="https://login.consultant.ru/link/?req=doc&amp;base=LAW&amp;n=453967" TargetMode="External"/><Relationship Id="rId48" Type="http://schemas.openxmlformats.org/officeDocument/2006/relationships/hyperlink" Target="https://login.consultant.ru/link/?req=doc&amp;base=LAW&amp;n=465972&amp;dst=1789" TargetMode="External"/><Relationship Id="rId56" Type="http://schemas.openxmlformats.org/officeDocument/2006/relationships/hyperlink" Target="https://login.consultant.ru/link/?req=doc&amp;base=LAW&amp;n=453967" TargetMode="External"/><Relationship Id="rId64" Type="http://schemas.openxmlformats.org/officeDocument/2006/relationships/hyperlink" Target="https://login.consultant.ru/link/?req=doc&amp;base=RLAW404&amp;n=83659&amp;dst=100041" TargetMode="External"/><Relationship Id="rId69" Type="http://schemas.openxmlformats.org/officeDocument/2006/relationships/hyperlink" Target="https://login.consultant.ru/link/?req=doc&amp;base=RLAW404&amp;n=83659&amp;dst=100043" TargetMode="External"/><Relationship Id="rId8" Type="http://schemas.openxmlformats.org/officeDocument/2006/relationships/hyperlink" Target="https://login.consultant.ru/link/?req=doc&amp;base=RLAW404&amp;n=33566&amp;dst=100005" TargetMode="External"/><Relationship Id="rId51" Type="http://schemas.openxmlformats.org/officeDocument/2006/relationships/hyperlink" Target="https://login.consultant.ru/link/?req=doc&amp;base=LAW&amp;n=46597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404&amp;n=66015&amp;dst=100005" TargetMode="External"/><Relationship Id="rId17" Type="http://schemas.openxmlformats.org/officeDocument/2006/relationships/hyperlink" Target="https://login.consultant.ru/link/?req=doc&amp;base=RLAW404&amp;n=95675&amp;dst=100005" TargetMode="External"/><Relationship Id="rId25" Type="http://schemas.openxmlformats.org/officeDocument/2006/relationships/hyperlink" Target="https://login.consultant.ru/link/?req=doc&amp;base=RLAW404&amp;n=89629&amp;dst=100010" TargetMode="External"/><Relationship Id="rId33" Type="http://schemas.openxmlformats.org/officeDocument/2006/relationships/hyperlink" Target="https://login.consultant.ru/link/?req=doc&amp;base=RLAW404&amp;n=83659&amp;dst=100013" TargetMode="External"/><Relationship Id="rId38" Type="http://schemas.openxmlformats.org/officeDocument/2006/relationships/hyperlink" Target="https://login.consultant.ru/link/?req=doc&amp;base=RLAW404&amp;n=94369&amp;dst=100009" TargetMode="External"/><Relationship Id="rId46" Type="http://schemas.openxmlformats.org/officeDocument/2006/relationships/hyperlink" Target="https://login.consultant.ru/link/?req=doc&amp;base=RLAW404&amp;n=83659&amp;dst=100017" TargetMode="External"/><Relationship Id="rId59" Type="http://schemas.openxmlformats.org/officeDocument/2006/relationships/hyperlink" Target="https://login.consultant.ru/link/?req=doc&amp;base=RLAW404&amp;n=83659&amp;dst=100036" TargetMode="External"/><Relationship Id="rId67" Type="http://schemas.openxmlformats.org/officeDocument/2006/relationships/hyperlink" Target="https://login.consultant.ru/link/?req=doc&amp;base=RLAW404&amp;n=89629&amp;dst=100019" TargetMode="External"/><Relationship Id="rId20" Type="http://schemas.openxmlformats.org/officeDocument/2006/relationships/hyperlink" Target="https://login.consultant.ru/link/?req=doc&amp;base=RLAW404&amp;n=89629&amp;dst=100006" TargetMode="External"/><Relationship Id="rId41" Type="http://schemas.openxmlformats.org/officeDocument/2006/relationships/hyperlink" Target="https://login.consultant.ru/link/?req=doc&amp;base=RLAW404&amp;n=95675&amp;dst=100007" TargetMode="External"/><Relationship Id="rId54" Type="http://schemas.openxmlformats.org/officeDocument/2006/relationships/hyperlink" Target="https://login.consultant.ru/link/?req=doc&amp;base=LAW&amp;n=453967" TargetMode="External"/><Relationship Id="rId62" Type="http://schemas.openxmlformats.org/officeDocument/2006/relationships/hyperlink" Target="https://login.consultant.ru/link/?req=doc&amp;base=RLAW404&amp;n=83659&amp;dst=10004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4462</Words>
  <Characters>25437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2024-06-04T08:12:00Z</dcterms:created>
  <dcterms:modified xsi:type="dcterms:W3CDTF">2024-06-04T08:15:00Z</dcterms:modified>
</cp:coreProperties>
</file>